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28,29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6CEA" w:rsidRP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CE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Площадки замораживания</w:t>
      </w:r>
    </w:p>
    <w:p w:rsidR="008B6CEA" w:rsidRPr="000F05A5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Площадки замораживания для обезвоживания осадка следует предусматривать в районах с периодом устойчивого мороза не менее 2 </w:t>
      </w:r>
      <w:bookmarkStart w:id="0" w:name="OCRUncertain2244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</w:t>
      </w:r>
      <w:bookmarkEnd w:id="0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году с последующим вывозом осадка через 1–3 года в места складирования.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Общую полезную площадь площадок замораживания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пл.з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bookmarkStart w:id="1" w:name="OCRUncertain224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определять по формуле: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1695" w:dyaOrig="2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75pt;height:14.25pt" o:ole="">
            <v:imagedata r:id="rId4" o:title=""/>
          </v:shape>
          <o:OLEObject Type="Embed" ProgID="Equation.3" ShapeID="_x0000_i1025" DrawAspect="Content" ObjectID="_1705079312" r:id="rId5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12.1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B6CEA" w:rsidRPr="00F33600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proofErr w:type="spellStart"/>
      <w:proofErr w:type="gramStart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л.о</w:t>
      </w:r>
      <w:proofErr w:type="spellEnd"/>
      <w:proofErr w:type="gram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площа</w:t>
      </w:r>
      <w:bookmarkStart w:id="2" w:name="OCRUncertain226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bookmarkEnd w:id="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bookmarkStart w:id="3" w:name="OCRUncertain226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4" w:name="OCRUncertain226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End w:id="4"/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 определяемая по зеркалу осадка при заполнении площадок на половину глубины</w:t>
      </w:r>
      <w:bookmarkStart w:id="5" w:name="OCRUncertain226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соответственно для весеннего, летне-осеннего и зимнего напуска осадка.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Полезную пло</w:t>
      </w:r>
      <w:bookmarkStart w:id="6" w:name="OCRUncertain226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щ</w:t>
      </w:r>
      <w:bookmarkEnd w:id="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адь площадок для весеннего и летне-осеннего напусков следует определять из условия образования на площадках за эти периоды слоя осадка, равного глубине его промерзания </w:t>
      </w:r>
      <w:bookmarkStart w:id="7" w:name="OCRUncertain2269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bookmarkEnd w:id="7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bookmarkStart w:id="8" w:name="OCRUncertain2270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9" w:name="OCRUncertain227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м,</w:t>
      </w:r>
      <w:bookmarkEnd w:id="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зимний период, определяемой по формуле: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0" w:name="OCRUncertain2272"/>
    </w:p>
    <w:bookmarkEnd w:id="10"/>
    <w:p w:rsidR="008B6CEA" w:rsidRPr="00F33600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1725" w:dyaOrig="405">
          <v:shape id="_x0000_i1026" type="#_x0000_t75" style="width:86.25pt;height:20.25pt" o:ole="">
            <v:imagedata r:id="rId6" o:title=""/>
          </v:shape>
          <o:OLEObject Type="Embed" ProgID="Equation.3" ShapeID="_x0000_i1026" DrawAspect="Content" ObjectID="_1705079313" r:id="rId7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E5"/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сумма абсолютных значений отрицательных среднесуточных температур воздуха за период устойчивого мороза, </w:t>
      </w:r>
      <w:r w:rsidRPr="000E622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С, принимаемая по данным ближайшей метеорологической станции.</w:t>
      </w:r>
    </w:p>
    <w:p w:rsidR="008B6CEA" w:rsidRPr="00F33600" w:rsidRDefault="008B6CEA" w:rsidP="008B6CE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08D4383" wp14:editId="0663D2A8">
            <wp:extent cx="2438400" cy="24384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2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взвешенных веществ в исхо</w:t>
      </w:r>
      <w:bookmarkStart w:id="11" w:name="OCRUncertain228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bookmarkEnd w:id="1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воде – </w:t>
      </w:r>
      <w:bookmarkStart w:id="12" w:name="OCRUncertain228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М,</w:t>
      </w:r>
      <w:bookmarkEnd w:id="1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3" w:name="OCRUncertain228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мг/л;</w:t>
      </w:r>
      <w:bookmarkEnd w:id="1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реагенты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bookmarkStart w:id="14" w:name="OCRUncertain228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End w:id="14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3C"/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bookmarkStart w:id="15" w:name="OCRUncertain2291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bookmarkEnd w:id="15"/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2 </w:t>
      </w:r>
      <w:bookmarkStart w:id="16" w:name="OCRUncertain2292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End w:id="16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3C"/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50;</w:t>
      </w:r>
      <w:bookmarkStart w:id="17" w:name="OCRUncertain2293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17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bookmarkStart w:id="18" w:name="OCRUncertain2296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bookmarkEnd w:id="18"/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bookmarkStart w:id="19" w:name="OCRUncertain229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ПАА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End w:id="19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bookmarkStart w:id="20" w:name="OCRUncertain229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</w:t>
      </w:r>
      <w:bookmarkEnd w:id="2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3C"/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21" w:name="OCRUncertain230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bookmarkEnd w:id="2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22" w:name="OCRUncertain230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ПАА</w:t>
      </w:r>
      <w:bookmarkEnd w:id="2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23" w:name="OCRUncertain230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bookmarkEnd w:id="2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Са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(ОН</w:t>
      </w:r>
      <w:bookmarkStart w:id="24" w:name="OCRUncertain230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bookmarkEnd w:id="2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bookmarkStart w:id="25" w:name="OCRUncertain230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</w:t>
      </w:r>
      <w:bookmarkEnd w:id="2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50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Arial" w:char="F013"/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250</w:t>
      </w:r>
      <w:bookmarkStart w:id="26" w:name="OCRUncertain230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End w:id="2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bookmarkStart w:id="27" w:name="OCRUncertain2310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bookmarkEnd w:id="27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bookmarkStart w:id="28" w:name="OCRUncertain2311"/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End w:id="28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29" w:name="OCRUncertain2312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bookmarkEnd w:id="29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250 – 1000;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– </w:t>
      </w:r>
      <w:bookmarkStart w:id="30" w:name="OCRUncertain2316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bookmarkEnd w:id="3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31" w:name="OCRUncertain231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bookmarkEnd w:id="3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1000 – 1500;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32" w:name="OCRUncertain231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bookmarkEnd w:id="3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bookmarkStart w:id="33" w:name="OCRUncertain232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bookmarkEnd w:id="3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3E"/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1500; R – ПАА и</w:t>
      </w:r>
      <w:bookmarkStart w:id="34" w:name="OCRUncertain232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bookmarkEnd w:id="3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bookmarkStart w:id="35" w:name="OCRUncertain2323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безреагентная</w:t>
      </w:r>
      <w:bookmarkEnd w:id="35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очистка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</w:t>
      </w: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.1 - Средние значения влажности осадка станц</w:t>
      </w:r>
      <w:bookmarkStart w:id="36" w:name="OCRUncertain2281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36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й </w:t>
      </w:r>
      <w:bookmarkStart w:id="37" w:name="OCRUncertain2282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осветления</w:t>
      </w:r>
      <w:bookmarkEnd w:id="37"/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обесцвечивания воды пр</w:t>
      </w:r>
      <w:bookmarkStart w:id="38" w:name="OCRUncertain2283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38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уплотнен</w:t>
      </w:r>
      <w:bookmarkStart w:id="39" w:name="OCRUncertain2284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39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до одного года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95373F" wp14:editId="7D7538E9">
            <wp:extent cx="2609850" cy="22479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 contrast="3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– </w:t>
      </w:r>
      <w:bookmarkStart w:id="40" w:name="OCRUncertain2352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реагентное</w:t>
      </w:r>
      <w:bookmarkEnd w:id="40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41" w:name="OCRUncertain235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обезжелезивание;</w:t>
      </w:r>
      <w:bookmarkEnd w:id="4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– </w:t>
      </w:r>
      <w:bookmarkStart w:id="42" w:name="OCRUncertain2354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безреагент</w:t>
      </w:r>
      <w:bookmarkEnd w:id="4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bookmarkStart w:id="43" w:name="OCRUncertain235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bookmarkEnd w:id="43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44" w:name="OCRUncertain235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обезжелезивание;</w:t>
      </w:r>
      <w:bookmarkEnd w:id="4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–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</w:t>
      </w:r>
      <w:bookmarkStart w:id="45" w:name="OCRUncertain235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bookmarkEnd w:id="45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умягчение при магниевой жесткости более 25 </w:t>
      </w:r>
      <w:bookmarkStart w:id="46" w:name="OCRUncertain235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%,</w:t>
      </w:r>
      <w:bookmarkEnd w:id="4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 –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реагентное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47" w:name="OCRUncertain235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bookmarkEnd w:id="4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мягчение при магниевой жесткости менее 25 %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</w:t>
      </w: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.2 - Средние значения вла</w:t>
      </w:r>
      <w:bookmarkStart w:id="48" w:name="OCRUncertain2348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</w:t>
      </w:r>
      <w:bookmarkEnd w:id="48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ности осадка станции </w:t>
      </w:r>
      <w:bookmarkStart w:id="49" w:name="OCRUncertain2349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обезжелезивания</w:t>
      </w:r>
      <w:bookmarkEnd w:id="49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bookmarkStart w:id="50" w:name="OCRUncertain2350"/>
      <w:proofErr w:type="spellStart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реагентного</w:t>
      </w:r>
      <w:bookmarkEnd w:id="50"/>
      <w:proofErr w:type="spellEnd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умягчения воды при уплотнении до одного года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515385C" wp14:editId="6A1FE2AF">
            <wp:extent cx="2171700" cy="210820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взвешенных веществ в исходной воде – M, мг/л; реагенты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bookmarkStart w:id="51" w:name="OCRUncertain233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bookmarkEnd w:id="51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3C"/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50;</w:t>
      </w:r>
      <w:bookmarkStart w:id="52" w:name="OCRUncertain2335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52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bookmarkStart w:id="53" w:name="OCRUncertain2336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bookmarkEnd w:id="53"/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Start w:id="54" w:name="OCRUncertain2339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bookmarkEnd w:id="54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3C"/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50; (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50 – 250)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bookmarkStart w:id="55" w:name="OCRUncertain2341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AI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bookmarkEnd w:id="55"/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56" w:name="OCRUncertain2342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bookmarkEnd w:id="56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ПАА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bookmarkStart w:id="57" w:name="OCRUncertain2343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AI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End w:id="57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</w:t>
      </w:r>
      <w:bookmarkStart w:id="58" w:name="OCRUncertain2344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58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3C"/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250 – 1000;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bookmarkStart w:id="59" w:name="OCRUncertain2345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AI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End w:id="59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60" w:name="OCRUncertain2346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bookmarkEnd w:id="60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1000 – 1500;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040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bookmarkStart w:id="61" w:name="OCRUncertain2324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61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</w:t>
      </w: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.3 - Значения пл</w:t>
      </w:r>
      <w:bookmarkStart w:id="62" w:name="OCRUncertain2325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bookmarkEnd w:id="62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тност</w:t>
      </w:r>
      <w:bookmarkStart w:id="63" w:name="OCRUncertain2326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63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зав</w:t>
      </w:r>
      <w:bookmarkStart w:id="64" w:name="OCRUncertain2327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64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симост</w:t>
      </w:r>
      <w:bookmarkStart w:id="65" w:name="OCRUncertain2328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65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 влажности осадка</w:t>
      </w: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станци</w:t>
      </w:r>
      <w:bookmarkStart w:id="66" w:name="OCRUncertain2329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66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осветления и обесцвеч</w:t>
      </w:r>
      <w:bookmarkStart w:id="67" w:name="OCRUncertain2330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67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ван</w:t>
      </w:r>
      <w:bookmarkStart w:id="68" w:name="OCRUncertain2331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68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 воды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48356E" wp14:editId="41369F58">
            <wp:extent cx="2495550" cy="21526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2000" contrast="5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spellStart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реагентное</w:t>
      </w:r>
      <w:proofErr w:type="spellEnd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умягчение воды при магниевой жесткости более 25 </w:t>
      </w:r>
      <w:bookmarkStart w:id="69" w:name="OCRUncertain2364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%;</w:t>
      </w:r>
      <w:bookmarkEnd w:id="69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– </w:t>
      </w:r>
      <w:proofErr w:type="spellStart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</w:t>
      </w:r>
      <w:bookmarkStart w:id="70" w:name="OCRUncertain2365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bookmarkEnd w:id="70"/>
      <w:proofErr w:type="spellEnd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умягчение воды при магниевой жесткости менее 25 </w:t>
      </w:r>
      <w:bookmarkStart w:id="71" w:name="OCRUncertain2366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%;</w:t>
      </w:r>
      <w:bookmarkEnd w:id="71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– </w:t>
      </w:r>
      <w:proofErr w:type="spellStart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реагентное</w:t>
      </w:r>
      <w:proofErr w:type="spellEnd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bookmarkStart w:id="72" w:name="OCRUncertain2368"/>
      <w:proofErr w:type="spellStart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безреагентное</w:t>
      </w:r>
      <w:bookmarkEnd w:id="72"/>
      <w:proofErr w:type="spellEnd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обезжелезивание во</w:t>
      </w:r>
      <w:bookmarkStart w:id="73" w:name="OCRUncertain2369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bookmarkEnd w:id="73"/>
      <w:r w:rsidRPr="0020407A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</w:t>
      </w: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.4 - Значения плотности в зависимости от влаж</w:t>
      </w:r>
      <w:bookmarkStart w:id="74" w:name="OCRUncertain2361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bookmarkEnd w:id="74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ости осадка станци</w:t>
      </w:r>
      <w:bookmarkStart w:id="75" w:name="OCRUncertain2362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75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обезжелезивания и </w:t>
      </w:r>
      <w:proofErr w:type="spellStart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реагентного</w:t>
      </w:r>
      <w:proofErr w:type="spellEnd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умягчения воды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уплотненного осадка</w:t>
      </w:r>
      <w:bookmarkStart w:id="76" w:name="OCRUncertain237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object w:dxaOrig="720" w:dyaOrig="345">
          <v:shape id="_x0000_i1027" type="#_x0000_t75" style="width:36.75pt;height:18pt" o:ole="">
            <v:imagedata r:id="rId12" o:title=""/>
          </v:shape>
          <o:OLEObject Type="Embed" ProgID="Equation.3" ShapeID="_x0000_i1027" DrawAspect="Content" ObjectID="_1705079314" r:id="rId13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7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77" w:name="OCRUncertain237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bookmarkEnd w:id="7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площадках весеннего и летне-осеннего напусков определяется по формуле: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3585" w:dyaOrig="420">
          <v:shape id="_x0000_i1028" type="#_x0000_t75" style="width:179.25pt;height:21.75pt" o:ole="">
            <v:imagedata r:id="rId14" o:title=""/>
          </v:shape>
          <o:OLEObject Type="Embed" ProgID="Equation.3" ShapeID="_x0000_i1028" DrawAspect="Content" ObjectID="_1705079315" r:id="rId15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B6CEA" w:rsidRPr="00F33600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bookmarkStart w:id="78" w:name="OCRUncertain2377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bookmarkEnd w:id="7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расчетный расход воды станции </w:t>
      </w:r>
      <w:bookmarkStart w:id="79" w:name="OCRUncertain237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</w:t>
      </w:r>
      <w:bookmarkStart w:id="80" w:name="OCRUncertain2379"/>
      <w:bookmarkEnd w:id="7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подготовки,</w:t>
      </w:r>
      <w:bookmarkEnd w:id="8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81" w:name="OCRUncertain238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/ч; 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bookmarkEnd w:id="81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средняя за расчетный период концентрация взвешенных веществ в воде, </w:t>
      </w:r>
      <w:bookmarkStart w:id="82" w:name="OCRUncertain238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г/м</w:t>
      </w:r>
      <w:bookmarkEnd w:id="82"/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определяемая по </w:t>
      </w:r>
      <w:r w:rsidRPr="00133FE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формуле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133FE5">
        <w:rPr>
          <w:rFonts w:ascii="Times New Roman" w:eastAsia="Times New Roman" w:hAnsi="Times New Roman" w:cs="Times New Roman"/>
          <w:sz w:val="28"/>
          <w:szCs w:val="28"/>
          <w:lang w:eastAsia="ru-RU"/>
        </w:rPr>
        <w:t>.2);</w:t>
      </w:r>
      <w:bookmarkStart w:id="83" w:name="OCRUncertain238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bookmarkEnd w:id="83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продолжительность расчетного периода, </w:t>
      </w:r>
      <w:bookmarkStart w:id="84" w:name="OCRUncertain2384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8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принимаемая: для весеннего периода – от окончания периода устойчивого мороза </w:t>
      </w:r>
      <w:bookmarkStart w:id="85" w:name="OCRUncertain238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bookmarkEnd w:id="8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наступления периода положительной температуры (через 1 </w:t>
      </w:r>
      <w:bookmarkStart w:id="86" w:name="OCRUncertain2386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</w:t>
      </w:r>
      <w:bookmarkEnd w:id="86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наступления среднесуточной температуры воздуха выше 0 </w:t>
      </w:r>
      <w:r w:rsidRPr="00613D2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для районов с периодом устойчивого мороза менее 3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через 2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для районов с периодом устойчивого мороза более 3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); для летне-осеннего периода – до наступления периода устойчивого мороза; 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2"/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средние значения влажности в процентах и плотности, </w:t>
      </w:r>
      <w:bookmarkStart w:id="87" w:name="OCRUncertain238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т/м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8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осадка весеннего или летне-осеннего периодов, принимаемые по рис.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- 12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.4 в зависимости от продолжительности уплотнения осадка, определяемой от середины весеннего или летне-осеннего периодов до наступления периода устойчивого мороза. 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Полезную площадь площадки для </w:t>
      </w:r>
      <w:bookmarkStart w:id="88" w:name="OCRUncertain239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</w:t>
      </w:r>
      <w:bookmarkEnd w:id="8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bookmarkStart w:id="89" w:name="OCRUncertain239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bookmarkEnd w:id="8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напуска следует определять из условия размещения </w:t>
      </w:r>
      <w:bookmarkStart w:id="90" w:name="OCRUncertain239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объема</w:t>
      </w:r>
      <w:bookmarkEnd w:id="9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осадка, поступившего в период устойчивого мороза, без учета уплотнения осадка на площадке.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Площадку для зимнего напуска осадка надлежит предусматривать секционной.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Площадь одной секции следует принимать в зависимости от объема осадка, выпускаемого из сооружений, и слоя осадка </w:t>
      </w:r>
      <w:bookmarkStart w:id="91" w:name="OCRUncertain2394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bookmarkEnd w:id="91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одном напуске, принимаемого равным 0,07–0,1 </w:t>
      </w:r>
      <w:bookmarkStart w:id="92" w:name="OCRUncertain239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м.</w:t>
      </w:r>
      <w:bookmarkEnd w:id="92"/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Число секций надлежит принимать в зависимости от продолжительности </w:t>
      </w:r>
      <w:bookmarkStart w:id="93" w:name="OCRUncertain2396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промораживания</w:t>
      </w:r>
      <w:bookmarkEnd w:id="93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принятого слоя осадка и числа выпусков осадка из сооружений за время </w:t>
      </w:r>
      <w:bookmarkStart w:id="94" w:name="OCRUncertain2397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промораживания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End w:id="94"/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Расчетная температура воздуха для определения продолжительности </w:t>
      </w:r>
      <w:bookmarkStart w:id="95" w:name="OCRUncertain2398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промораживания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9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слоя осадка (рис.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.5) должна приниматься по месяцу с наиболее высокой среднесуточной температурой в период устойчивого мороза.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Слой осадка на каждой секции площадки зимнего напуска </w:t>
      </w:r>
      <w:bookmarkStart w:id="96" w:name="OCRUncertain2399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зим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9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м, надлежит </w:t>
      </w:r>
      <w:proofErr w:type="gram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</w:t>
      </w:r>
      <w:proofErr w:type="gram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сумму последовательно намороженных слоев осадка за период устойчивого мороза.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1365" w:dyaOrig="315">
          <v:shape id="_x0000_i1029" type="#_x0000_t75" style="width:68.25pt;height:15.75pt" o:ole="">
            <v:imagedata r:id="rId16" o:title=""/>
          </v:shape>
          <o:OLEObject Type="Embed" ProgID="Equation.3" ShapeID="_x0000_i1029" DrawAspect="Content" ObjectID="_1705079316" r:id="rId17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12.4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B6CEA" w:rsidRPr="00F33600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напусков осадка на одну секцию за период устойчивого мороза, определяемое по формуле: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1275" w:dyaOrig="345">
          <v:shape id="_x0000_i1030" type="#_x0000_t75" style="width:63.75pt;height:18pt" o:ole="">
            <v:imagedata r:id="rId18" o:title=""/>
          </v:shape>
          <o:OLEObject Type="Embed" ProgID="Equation.3" ShapeID="_x0000_i1030" DrawAspect="Content" ObjectID="_1705079317" r:id="rId19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12.5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B6CEA" w:rsidRPr="00F33600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bookmarkStart w:id="97" w:name="OCRUncertain240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bookmarkEnd w:id="97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коэффициент, учитывающий неполное использование периода устойчивого мороза, принимаемый равным 0,8; 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суток в периоде устойчивого мороза;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78BB966" wp14:editId="7654745D">
            <wp:extent cx="3784600" cy="2336800"/>
            <wp:effectExtent l="0" t="0" r="635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-2000" contrast="6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4"/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продолжительность </w:t>
      </w:r>
      <w:bookmarkStart w:id="98" w:name="OCRUncertain2419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промораживания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9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слоя осадка в сутках, определяемая по рис. 7 в зависимости от среднесуточной отрицательной температуры воздуха </w:t>
      </w:r>
      <w:bookmarkStart w:id="99" w:name="OCRUncertain2420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9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00" w:name="OCRUncertain2421"/>
      <w:r w:rsidRPr="00613D2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bookmarkEnd w:id="10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 каждый месяц периода устойчивого мороза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20407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</w:t>
      </w:r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.5 - Завис</w:t>
      </w:r>
      <w:bookmarkStart w:id="101" w:name="OCRUncertain2410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101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мость глуб</w:t>
      </w:r>
      <w:bookmarkStart w:id="102" w:name="OCRUncertain2411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bookmarkEnd w:id="102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ны </w:t>
      </w:r>
      <w:bookmarkStart w:id="103" w:name="OCRUncertain2412"/>
      <w:proofErr w:type="spellStart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промораживания</w:t>
      </w:r>
      <w:proofErr w:type="spellEnd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bookmarkEnd w:id="103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слоя </w:t>
      </w:r>
      <w:bookmarkStart w:id="104" w:name="OCRUncertain2413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осадк</w:t>
      </w:r>
      <w:bookmarkEnd w:id="104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 от </w:t>
      </w:r>
      <w:bookmarkStart w:id="105" w:name="OCRUncertain2414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среднесуточной температуры</w:t>
      </w:r>
      <w:bookmarkEnd w:id="105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bookmarkStart w:id="106" w:name="OCRUncertain2415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воздуха</w:t>
      </w:r>
      <w:bookmarkEnd w:id="106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bookmarkStart w:id="107" w:name="OCRUncertain2416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продолжительност</w:t>
      </w:r>
      <w:bookmarkEnd w:id="107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</w:t>
      </w:r>
      <w:proofErr w:type="spellStart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</w:t>
      </w:r>
      <w:bookmarkStart w:id="108" w:name="OCRUncertain2417"/>
      <w:r w:rsidRPr="00204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мораживания</w:t>
      </w:r>
      <w:bookmarkEnd w:id="108"/>
      <w:proofErr w:type="spellEnd"/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Площадки замораживания допускается проектировать при условии залегания грунтовых вод на глубине не менее 1,5 </w:t>
      </w:r>
      <w:bookmarkStart w:id="109" w:name="OCRUncertain242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End w:id="10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основания площа</w:t>
      </w:r>
      <w:bookmarkStart w:id="110" w:name="OCRUncertain242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bookmarkEnd w:id="11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ок.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следует предусматривать устройство для отвода грунтовых вод и поверхностных вод.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Строительная высота оградительных валиков площадок (секций) замораживания </w:t>
      </w:r>
      <w:bookmarkStart w:id="111" w:name="OCRUncertain2426"/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bookmarkEnd w:id="111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стр</w:t>
      </w:r>
      <w:bookmarkStart w:id="112" w:name="OCRUncertain2427"/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11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м, определяется по формуле: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3225" w:dyaOrig="375">
          <v:shape id="_x0000_i1031" type="#_x0000_t75" style="width:162pt;height:18.75pt" o:ole="">
            <v:imagedata r:id="rId21" o:title=""/>
          </v:shape>
          <o:OLEObject Type="Embed" ProgID="Equation.3" ShapeID="_x0000_i1031" DrawAspect="Content" ObjectID="_1705079318" r:id="rId22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12.6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B6CEA" w:rsidRPr="00F33600" w:rsidRDefault="008B6CEA" w:rsidP="008B6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bookmarkStart w:id="113" w:name="OCRUncertain2429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нак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bookmarkEnd w:id="11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число лет накапливания уплотненного осадка;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480" w:dyaOrig="345">
          <v:shape id="_x0000_i1032" type="#_x0000_t75" style="width:24pt;height:18pt" o:ole="" o:bullet="t">
            <v:imagedata r:id="rId23" o:title=""/>
          </v:shape>
          <o:OLEObject Type="Embed" ProgID="Equation.3" ShapeID="_x0000_i1032" DrawAspect="Content" ObjectID="_1705079319" r:id="rId24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годовой об</w:t>
      </w:r>
      <w:bookmarkStart w:id="114" w:name="OCRUncertain243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ъ</w:t>
      </w:r>
      <w:bookmarkEnd w:id="11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 уплотненного осадка, </w:t>
      </w:r>
      <w:bookmarkStart w:id="115" w:name="OCRUncertain243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End w:id="115"/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влажностью 70 </w:t>
      </w:r>
      <w:bookmarkStart w:id="116" w:name="OCRUncertain243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%;</w:t>
      </w:r>
      <w:bookmarkEnd w:id="11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B6CEA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пл.</w:t>
      </w:r>
      <w:proofErr w:type="gramStart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</w:t>
      </w:r>
      <w:proofErr w:type="gram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общая площадь площадок замораживания, </w:t>
      </w:r>
      <w:bookmarkStart w:id="117" w:name="OCRUncertain243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End w:id="117"/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bookmarkStart w:id="118" w:name="OCRUncertain243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B6CEA" w:rsidRPr="00F33600" w:rsidRDefault="008B6CEA" w:rsidP="008B6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bookmarkEnd w:id="118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слой неуплотненного осадка, м, за последний год перед вывозом осадка.</w:t>
      </w:r>
    </w:p>
    <w:p w:rsidR="00E22B45" w:rsidRDefault="00E22B45"/>
    <w:p w:rsidR="00931288" w:rsidRPr="00371617" w:rsidRDefault="00931288" w:rsidP="009312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 ЛИТЕРАТУРЫ</w:t>
      </w:r>
      <w:proofErr w:type="gramEnd"/>
    </w:p>
    <w:p w:rsidR="00931288" w:rsidRPr="00371617" w:rsidRDefault="00931288" w:rsidP="00931288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931288" w:rsidRPr="00371617" w:rsidRDefault="00931288" w:rsidP="0093128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31288" w:rsidRPr="00371617" w:rsidRDefault="00931288" w:rsidP="0093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931288" w:rsidRPr="00371617" w:rsidRDefault="00931288" w:rsidP="0093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931288" w:rsidRPr="00371617" w:rsidRDefault="00931288" w:rsidP="0093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931288" w:rsidRPr="00371617" w:rsidRDefault="00931288" w:rsidP="0093128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931288" w:rsidRPr="00371617" w:rsidRDefault="00931288" w:rsidP="0093128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931288" w:rsidRPr="00371617" w:rsidRDefault="00931288" w:rsidP="009312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931288" w:rsidRPr="00371617" w:rsidRDefault="00931288" w:rsidP="00931288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931288" w:rsidRPr="00371617" w:rsidRDefault="00931288" w:rsidP="00931288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931288" w:rsidRDefault="00931288" w:rsidP="00931288"/>
    <w:p w:rsidR="00931288" w:rsidRDefault="00931288">
      <w:bookmarkStart w:id="119" w:name="_GoBack"/>
      <w:bookmarkEnd w:id="119"/>
    </w:p>
    <w:sectPr w:rsidR="00931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781"/>
    <w:rsid w:val="00062781"/>
    <w:rsid w:val="008B6CEA"/>
    <w:rsid w:val="00931288"/>
    <w:rsid w:val="00E2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71600"/>
  <w15:chartTrackingRefBased/>
  <w15:docId w15:val="{828C23EA-554A-4CC9-8FD8-15EFA889C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6CE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image" Target="media/image10.w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2.wmf"/><Relationship Id="rId7" Type="http://schemas.openxmlformats.org/officeDocument/2006/relationships/oleObject" Target="embeddings/oleObject2.bin"/><Relationship Id="rId12" Type="http://schemas.openxmlformats.org/officeDocument/2006/relationships/image" Target="media/image7.wmf"/><Relationship Id="rId17" Type="http://schemas.openxmlformats.org/officeDocument/2006/relationships/oleObject" Target="embeddings/oleObject5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0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6.png"/><Relationship Id="rId24" Type="http://schemas.openxmlformats.org/officeDocument/2006/relationships/oleObject" Target="embeddings/oleObject8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4.bin"/><Relationship Id="rId23" Type="http://schemas.openxmlformats.org/officeDocument/2006/relationships/image" Target="media/image13.wmf"/><Relationship Id="rId10" Type="http://schemas.openxmlformats.org/officeDocument/2006/relationships/image" Target="media/image5.png"/><Relationship Id="rId19" Type="http://schemas.openxmlformats.org/officeDocument/2006/relationships/oleObject" Target="embeddings/oleObject6.bin"/><Relationship Id="rId4" Type="http://schemas.openxmlformats.org/officeDocument/2006/relationships/image" Target="media/image1.wmf"/><Relationship Id="rId9" Type="http://schemas.openxmlformats.org/officeDocument/2006/relationships/image" Target="media/image4.png"/><Relationship Id="rId14" Type="http://schemas.openxmlformats.org/officeDocument/2006/relationships/image" Target="media/image8.wmf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1061</Words>
  <Characters>6053</Characters>
  <Application>Microsoft Office Word</Application>
  <DocSecurity>0</DocSecurity>
  <Lines>50</Lines>
  <Paragraphs>14</Paragraphs>
  <ScaleCrop>false</ScaleCrop>
  <Company>SPecialiST RePack</Company>
  <LinksUpToDate>false</LinksUpToDate>
  <CharactersWithSpaces>7100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2022-01-30T14:20:00Z</dcterms:created>
  <dcterms:modified xsi:type="dcterms:W3CDTF">2022-01-30T14:21:00Z</dcterms:modified>
</cp:coreProperties>
</file>